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F" w:rsidRPr="00801F9F" w:rsidRDefault="00D5527F" w:rsidP="00D5527F">
      <w:pPr>
        <w:jc w:val="center"/>
        <w:rPr>
          <w:b/>
          <w:caps/>
        </w:rPr>
      </w:pPr>
      <w:r w:rsidRPr="00801F9F">
        <w:rPr>
          <w:b/>
          <w:caps/>
        </w:rPr>
        <w:t>ТИПОВА інформаційнА карткА адміністративної послуги</w:t>
      </w:r>
    </w:p>
    <w:p w:rsidR="00D5527F" w:rsidRPr="00801F9F" w:rsidRDefault="00D5527F" w:rsidP="00D5527F">
      <w:pPr>
        <w:jc w:val="center"/>
        <w:rPr>
          <w:u w:val="single"/>
          <w:shd w:val="clear" w:color="auto" w:fill="FFFFFF"/>
        </w:rPr>
      </w:pPr>
      <w:r w:rsidRPr="00801F9F">
        <w:rPr>
          <w:u w:val="single"/>
          <w:shd w:val="clear" w:color="auto" w:fill="FFFFFF"/>
        </w:rPr>
        <w:t>ВИДАЧА ВИТЯГУ ІЗ ТЕХНІЧНОЇ ДОКУМЕНТАЦІЇ З НОРМАТИВНОЇ ГРОШОВОЇ ОЦІНКИ ЗЕМЕЛЬНИХ ДІЛЯНОК</w:t>
      </w:r>
    </w:p>
    <w:p w:rsidR="00D5527F" w:rsidRPr="00801F9F" w:rsidRDefault="00D5527F" w:rsidP="00D5527F">
      <w:pPr>
        <w:spacing w:before="60" w:after="60"/>
        <w:jc w:val="center"/>
        <w:rPr>
          <w:sz w:val="16"/>
          <w:szCs w:val="16"/>
        </w:rPr>
      </w:pPr>
      <w:r w:rsidRPr="00801F9F">
        <w:rPr>
          <w:caps/>
          <w:sz w:val="16"/>
          <w:szCs w:val="16"/>
        </w:rPr>
        <w:t>(</w:t>
      </w:r>
      <w:r w:rsidRPr="00801F9F">
        <w:rPr>
          <w:sz w:val="16"/>
          <w:szCs w:val="16"/>
        </w:rPr>
        <w:t>назва адміністративної послуги)</w:t>
      </w:r>
    </w:p>
    <w:p w:rsidR="00D5527F" w:rsidRDefault="00D5527F" w:rsidP="00D5527F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Відділ №2 Управління надання адміністративних послуг </w:t>
      </w:r>
    </w:p>
    <w:p w:rsidR="00D5527F" w:rsidRDefault="00D5527F" w:rsidP="00D5527F">
      <w:pPr>
        <w:jc w:val="center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Головного управління Держгеокадастру у Хмельницькій області</w:t>
      </w:r>
    </w:p>
    <w:p w:rsidR="00D5527F" w:rsidRPr="000E5044" w:rsidRDefault="00D5527F" w:rsidP="00D5527F">
      <w:pPr>
        <w:jc w:val="center"/>
        <w:rPr>
          <w:sz w:val="20"/>
          <w:szCs w:val="20"/>
          <w:u w:val="single"/>
          <w:shd w:val="clear" w:color="auto" w:fill="FFFFFF"/>
        </w:rPr>
      </w:pPr>
      <w:r w:rsidRPr="000E5044">
        <w:rPr>
          <w:sz w:val="20"/>
          <w:szCs w:val="20"/>
          <w:u w:val="single"/>
          <w:shd w:val="clear" w:color="auto" w:fill="FFFFFF"/>
        </w:rPr>
        <w:t>(32300, вул. Першотравнева, 1, м. Кам’янець-Подільський)</w:t>
      </w:r>
    </w:p>
    <w:p w:rsidR="00D5527F" w:rsidRPr="00801F9F" w:rsidRDefault="00D5527F" w:rsidP="00D5527F">
      <w:pPr>
        <w:spacing w:before="60" w:after="60"/>
        <w:jc w:val="center"/>
        <w:rPr>
          <w:sz w:val="16"/>
          <w:szCs w:val="16"/>
        </w:rPr>
      </w:pPr>
      <w:r w:rsidRPr="00801F9F">
        <w:rPr>
          <w:sz w:val="16"/>
          <w:szCs w:val="16"/>
        </w:rPr>
        <w:t xml:space="preserve"> (найменування суб’єкта надання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52"/>
        <w:gridCol w:w="5843"/>
      </w:tblGrid>
      <w:tr w:rsidR="00D5527F" w:rsidRPr="00801F9F" w:rsidTr="00E9777C">
        <w:trPr>
          <w:trHeight w:val="441"/>
        </w:trPr>
        <w:tc>
          <w:tcPr>
            <w:tcW w:w="9628" w:type="dxa"/>
            <w:gridSpan w:val="3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D5527F" w:rsidRPr="00801F9F" w:rsidTr="00E9777C">
        <w:trPr>
          <w:trHeight w:val="441"/>
        </w:trPr>
        <w:tc>
          <w:tcPr>
            <w:tcW w:w="3745" w:type="dxa"/>
            <w:gridSpan w:val="2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3" w:type="dxa"/>
            <w:shd w:val="clear" w:color="auto" w:fill="auto"/>
          </w:tcPr>
          <w:p w:rsidR="00D5527F" w:rsidRPr="00601CA7" w:rsidRDefault="00D5527F" w:rsidP="00E9777C">
            <w:pPr>
              <w:pStyle w:val="a4"/>
              <w:jc w:val="both"/>
              <w:rPr>
                <w:b w:val="0"/>
                <w:sz w:val="22"/>
                <w:szCs w:val="22"/>
              </w:rPr>
            </w:pPr>
            <w:r w:rsidRPr="00601CA7">
              <w:rPr>
                <w:rStyle w:val="210pt"/>
                <w:b w:val="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C030D3" w:rsidRDefault="00D5527F" w:rsidP="00E9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. Нова </w:t>
            </w:r>
            <w:proofErr w:type="spellStart"/>
            <w:r>
              <w:rPr>
                <w:sz w:val="20"/>
                <w:szCs w:val="20"/>
              </w:rPr>
              <w:t>Ушиця</w:t>
            </w:r>
            <w:proofErr w:type="spellEnd"/>
            <w:r>
              <w:rPr>
                <w:sz w:val="20"/>
                <w:szCs w:val="20"/>
              </w:rPr>
              <w:t xml:space="preserve"> , вул. Подільська,12, Хмельницька область, 32600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83" w:type="dxa"/>
            <w:shd w:val="clear" w:color="auto" w:fill="auto"/>
          </w:tcPr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Понеділок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Вівторок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Середа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16:00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 </w:t>
            </w:r>
            <w:r w:rsidRPr="00C030D3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-20:00</w:t>
            </w:r>
            <w:r w:rsidRPr="00C030D3">
              <w:rPr>
                <w:sz w:val="20"/>
                <w:szCs w:val="20"/>
              </w:rPr>
              <w:t xml:space="preserve"> год.</w:t>
            </w:r>
            <w:r>
              <w:rPr>
                <w:sz w:val="20"/>
                <w:szCs w:val="20"/>
              </w:rPr>
              <w:t>(під час воєнного стану до 16:00год)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П’ятниця  08</w:t>
            </w:r>
            <w:r>
              <w:rPr>
                <w:sz w:val="20"/>
                <w:szCs w:val="20"/>
              </w:rPr>
              <w:t>:</w:t>
            </w:r>
            <w:r w:rsidRPr="00C030D3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>15:00</w:t>
            </w:r>
            <w:r w:rsidRPr="00C030D3">
              <w:rPr>
                <w:sz w:val="20"/>
                <w:szCs w:val="20"/>
              </w:rPr>
              <w:t xml:space="preserve"> год.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Субота, Неділя: вихідні</w:t>
            </w:r>
          </w:p>
          <w:p w:rsidR="00D5527F" w:rsidRPr="00C030D3" w:rsidRDefault="00D5527F" w:rsidP="00E9777C">
            <w:pPr>
              <w:rPr>
                <w:sz w:val="20"/>
                <w:szCs w:val="20"/>
              </w:rPr>
            </w:pPr>
            <w:r w:rsidRPr="00C030D3">
              <w:rPr>
                <w:sz w:val="20"/>
                <w:szCs w:val="20"/>
              </w:rPr>
              <w:t>Без обідньої перерви</w:t>
            </w:r>
          </w:p>
          <w:p w:rsidR="00D5527F" w:rsidRPr="00C030D3" w:rsidRDefault="00D5527F" w:rsidP="00E9777C">
            <w:pPr>
              <w:jc w:val="center"/>
              <w:rPr>
                <w:sz w:val="20"/>
                <w:szCs w:val="20"/>
              </w:rPr>
            </w:pP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C030D3" w:rsidRDefault="00D5527F" w:rsidP="00E9777C">
            <w:pPr>
              <w:rPr>
                <w:color w:val="000000"/>
                <w:sz w:val="20"/>
                <w:szCs w:val="20"/>
                <w:shd w:val="clear" w:color="auto" w:fill="FFF8F8"/>
              </w:rPr>
            </w:pPr>
            <w:r w:rsidRPr="00C030D3">
              <w:rPr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  <w:shd w:val="clear" w:color="auto" w:fill="FFF8F8"/>
              </w:rPr>
              <w:t>+038(47)3-00-51, 0973569203</w:t>
            </w:r>
          </w:p>
          <w:p w:rsidR="00D5527F" w:rsidRDefault="00D5527F" w:rsidP="00E9777C">
            <w:pPr>
              <w:rPr>
                <w:color w:val="444444"/>
                <w:sz w:val="20"/>
                <w:szCs w:val="20"/>
              </w:rPr>
            </w:pPr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e-</w:t>
            </w:r>
            <w:proofErr w:type="spellStart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mail</w:t>
            </w:r>
            <w:proofErr w:type="spellEnd"/>
            <w:r w:rsidRPr="00C030D3">
              <w:rPr>
                <w:color w:val="000000"/>
                <w:sz w:val="20"/>
                <w:szCs w:val="20"/>
                <w:shd w:val="clear" w:color="auto" w:fill="FFF8F8"/>
              </w:rPr>
              <w:t>: </w:t>
            </w:r>
            <w:r w:rsidRPr="00C030D3">
              <w:rPr>
                <w:color w:val="444444"/>
                <w:sz w:val="20"/>
                <w:szCs w:val="20"/>
              </w:rPr>
              <w:t xml:space="preserve"> </w:t>
            </w:r>
            <w:r w:rsidRPr="004D76D9">
              <w:rPr>
                <w:color w:val="333333"/>
                <w:sz w:val="20"/>
                <w:szCs w:val="20"/>
                <w:shd w:val="clear" w:color="auto" w:fill="F2F3F4"/>
              </w:rPr>
              <w:t>cnap_nu_otg@ukr.net</w:t>
            </w:r>
          </w:p>
          <w:p w:rsidR="00D5527F" w:rsidRPr="00A67421" w:rsidRDefault="00D5527F" w:rsidP="00E9777C">
            <w:pPr>
              <w:rPr>
                <w:color w:val="1A0DAB"/>
                <w:u w:val="single"/>
              </w:rPr>
            </w:pPr>
            <w:proofErr w:type="spellStart"/>
            <w:r w:rsidRPr="00C030D3">
              <w:rPr>
                <w:color w:val="444444"/>
                <w:sz w:val="20"/>
                <w:szCs w:val="20"/>
              </w:rPr>
              <w:t>веб-</w:t>
            </w:r>
            <w:proofErr w:type="spellEnd"/>
            <w:r w:rsidRPr="00C030D3">
              <w:rPr>
                <w:color w:val="444444"/>
                <w:sz w:val="20"/>
                <w:szCs w:val="20"/>
              </w:rPr>
              <w:t xml:space="preserve"> сайт : </w:t>
            </w:r>
            <w:r>
              <w:rPr>
                <w:color w:val="1A0DAB"/>
                <w:u w:val="single"/>
              </w:rPr>
              <w:fldChar w:fldCharType="begin"/>
            </w:r>
            <w:r>
              <w:rPr>
                <w:color w:val="1A0DAB"/>
                <w:u w:val="single"/>
              </w:rPr>
              <w:instrText xml:space="preserve"> HYPERLINK "</w:instrText>
            </w:r>
            <w:r w:rsidRPr="00A67421">
              <w:rPr>
                <w:color w:val="1A0DAB"/>
                <w:u w:val="single"/>
              </w:rPr>
              <w:br/>
            </w:r>
            <w:r w:rsidRPr="00A67421">
              <w:rPr>
                <w:color w:val="1A0DAB"/>
                <w:sz w:val="19"/>
                <w:szCs w:val="19"/>
                <w:u w:val="single"/>
              </w:rPr>
              <w:instrText>https://novagromada.gov.ua</w:instrText>
            </w:r>
          </w:p>
          <w:p w:rsidR="00D5527F" w:rsidRPr="00C741AB" w:rsidRDefault="00D5527F" w:rsidP="00E9777C">
            <w:pPr>
              <w:rPr>
                <w:rStyle w:val="a3"/>
              </w:rPr>
            </w:pPr>
            <w:r>
              <w:rPr>
                <w:color w:val="1A0DAB"/>
                <w:u w:val="single"/>
              </w:rPr>
              <w:instrText xml:space="preserve">" </w:instrText>
            </w:r>
            <w:r>
              <w:rPr>
                <w:color w:val="1A0DAB"/>
                <w:u w:val="single"/>
              </w:rPr>
              <w:fldChar w:fldCharType="separate"/>
            </w:r>
            <w:r w:rsidRPr="00C741AB">
              <w:rPr>
                <w:rStyle w:val="a3"/>
              </w:rPr>
              <w:br/>
            </w:r>
            <w:r w:rsidRPr="00C741AB">
              <w:rPr>
                <w:rStyle w:val="a3"/>
                <w:sz w:val="19"/>
                <w:szCs w:val="19"/>
              </w:rPr>
              <w:t>https://novagromada.gov.ua</w:t>
            </w:r>
          </w:p>
          <w:p w:rsidR="00D5527F" w:rsidRPr="00665CBD" w:rsidRDefault="00D5527F" w:rsidP="00E9777C">
            <w:pPr>
              <w:rPr>
                <w:sz w:val="20"/>
                <w:szCs w:val="20"/>
              </w:rPr>
            </w:pPr>
            <w:r>
              <w:rPr>
                <w:color w:val="1A0DAB"/>
                <w:u w:val="single"/>
              </w:rPr>
              <w:fldChar w:fldCharType="end"/>
            </w:r>
          </w:p>
        </w:tc>
      </w:tr>
      <w:tr w:rsidR="00D5527F" w:rsidRPr="00801F9F" w:rsidTr="00E9777C">
        <w:trPr>
          <w:trHeight w:val="455"/>
        </w:trPr>
        <w:tc>
          <w:tcPr>
            <w:tcW w:w="9628" w:type="dxa"/>
            <w:gridSpan w:val="3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Статті 20, 23 Закону України «Про оцінку земель».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5527F" w:rsidRPr="00801F9F" w:rsidTr="00E9777C">
        <w:trPr>
          <w:trHeight w:val="471"/>
        </w:trPr>
        <w:tc>
          <w:tcPr>
            <w:tcW w:w="9628" w:type="dxa"/>
            <w:gridSpan w:val="3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</w:t>
            </w:r>
            <w:r w:rsidRPr="00801F9F">
              <w:rPr>
                <w:rFonts w:eastAsia="Calibri"/>
                <w:sz w:val="20"/>
                <w:szCs w:val="20"/>
              </w:rPr>
              <w:lastRenderedPageBreak/>
              <w:t>також вимоги до них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lastRenderedPageBreak/>
              <w:t>1. Заява про надання витягу із технічної документації з нормативної грошової оцінки земельної ділянки.</w:t>
            </w:r>
          </w:p>
          <w:p w:rsidR="00D5527F" w:rsidRPr="00801F9F" w:rsidRDefault="00D5527F" w:rsidP="00E9777C">
            <w:pPr>
              <w:jc w:val="both"/>
              <w:rPr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2. </w:t>
            </w:r>
            <w:r w:rsidRPr="00801F9F">
              <w:rPr>
                <w:sz w:val="20"/>
                <w:szCs w:val="20"/>
              </w:rPr>
              <w:t xml:space="preserve">Документ, який підтверджує повноваження діяти від імені </w:t>
            </w:r>
            <w:r w:rsidRPr="00801F9F">
              <w:rPr>
                <w:sz w:val="20"/>
                <w:szCs w:val="20"/>
              </w:rPr>
              <w:lastRenderedPageBreak/>
              <w:t>заявника (у разі подання заяви уповноваженою заявником особою).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</w:t>
            </w:r>
            <w:proofErr w:type="spellStart"/>
            <w:r w:rsidRPr="00801F9F">
              <w:rPr>
                <w:rFonts w:eastAsia="Calibri"/>
                <w:sz w:val="20"/>
                <w:szCs w:val="20"/>
              </w:rPr>
              <w:t>веб-портал</w:t>
            </w:r>
            <w:proofErr w:type="spellEnd"/>
            <w:r w:rsidRPr="00801F9F">
              <w:rPr>
                <w:rFonts w:eastAsia="Calibri"/>
                <w:sz w:val="20"/>
                <w:szCs w:val="20"/>
              </w:rPr>
              <w:t xml:space="preserve"> електронних послуг «Портал Дія», у тому числі через інтегровану з ним інформаційну систему Держгеокадастру.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Безоплатно.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12.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Строк, що не перевищує трьох робочих днів з дати реєстр</w:t>
            </w:r>
            <w:r>
              <w:rPr>
                <w:rFonts w:eastAsia="Calibri"/>
                <w:sz w:val="20"/>
                <w:szCs w:val="20"/>
              </w:rPr>
              <w:t>ації відповідної заяви у Головному управлінні Держгеокадастру у Хмельницькій області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13.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1. Відсутність технічної документації з нормативної грошової оцінки земель.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2. Земельна ділянка несформована у відповідності до Земельного кодексу України (неможливість визначити місце розташування земельної ділянки).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</w:r>
            <w:r w:rsidRPr="00801F9F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Pr="00801F9F">
              <w:rPr>
                <w:rFonts w:eastAsia="Calibri"/>
                <w:sz w:val="20"/>
                <w:szCs w:val="20"/>
              </w:rPr>
              <w:t>до Порядку ведення Державного земельного кадастру, затвердженого постановою Кабінету Міністрів України від 17 жовтня 2012 р. № 1051.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14.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земельної ділянки або відмова у видачі такого витягу.</w:t>
            </w:r>
          </w:p>
        </w:tc>
      </w:tr>
      <w:tr w:rsidR="00D5527F" w:rsidRPr="00801F9F" w:rsidTr="00E9777C">
        <w:trPr>
          <w:trHeight w:val="70"/>
        </w:trPr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15.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 при бажанні заявника отримати витяг у паперовій формі.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У разі відсутності в Державному земельному кадастрі відомостей про нормативну грошову оцінку земельних ділянок,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кадастру,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Держгеокадастру, до посадових обов’язків якого належить надання зазначених витягів.</w:t>
            </w:r>
          </w:p>
          <w:p w:rsidR="00D5527F" w:rsidRPr="00801F9F" w:rsidRDefault="00D5527F" w:rsidP="00E9777C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підпису, а за бажанням заявника може також надаватися в паперовій формі.</w:t>
            </w:r>
          </w:p>
        </w:tc>
      </w:tr>
      <w:tr w:rsidR="00D5527F" w:rsidRPr="00801F9F" w:rsidTr="00E9777C">
        <w:tc>
          <w:tcPr>
            <w:tcW w:w="577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01F9F">
              <w:rPr>
                <w:rFonts w:eastAsia="Calibri"/>
                <w:b/>
                <w:sz w:val="20"/>
                <w:szCs w:val="20"/>
              </w:rPr>
              <w:t>16.</w:t>
            </w:r>
          </w:p>
        </w:tc>
        <w:tc>
          <w:tcPr>
            <w:tcW w:w="3168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801F9F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883" w:type="dxa"/>
            <w:shd w:val="clear" w:color="auto" w:fill="auto"/>
          </w:tcPr>
          <w:p w:rsidR="00D5527F" w:rsidRPr="00801F9F" w:rsidRDefault="00D5527F" w:rsidP="00E9777C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A7251" w:rsidRDefault="005A7251">
      <w:bookmarkStart w:id="0" w:name="_GoBack"/>
      <w:bookmarkEnd w:id="0"/>
    </w:p>
    <w:sectPr w:rsidR="005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7F"/>
    <w:rsid w:val="005A7251"/>
    <w:rsid w:val="00D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527F"/>
    <w:rPr>
      <w:color w:val="0000FF"/>
      <w:u w:val="single"/>
    </w:rPr>
  </w:style>
  <w:style w:type="paragraph" w:styleId="a4">
    <w:name w:val="Body Text"/>
    <w:basedOn w:val="a"/>
    <w:link w:val="a5"/>
    <w:rsid w:val="00D5527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D5527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10pt">
    <w:name w:val="Основной текст (2) + 10 pt"/>
    <w:rsid w:val="00D5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527F"/>
    <w:rPr>
      <w:color w:val="0000FF"/>
      <w:u w:val="single"/>
    </w:rPr>
  </w:style>
  <w:style w:type="paragraph" w:styleId="a4">
    <w:name w:val="Body Text"/>
    <w:basedOn w:val="a"/>
    <w:link w:val="a5"/>
    <w:rsid w:val="00D5527F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D5527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10pt">
    <w:name w:val="Основной текст (2) + 10 pt"/>
    <w:rsid w:val="00D55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2023-03-22T08:11:00Z</dcterms:created>
  <dcterms:modified xsi:type="dcterms:W3CDTF">2023-03-22T08:13:00Z</dcterms:modified>
</cp:coreProperties>
</file>