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48" w:rsidRPr="00E06824" w:rsidRDefault="00A22848" w:rsidP="00A2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ТЕХНОЛОГІЧНА КАРТКА </w:t>
      </w:r>
    </w:p>
    <w:p w:rsidR="00A22848" w:rsidRPr="00E06824" w:rsidRDefault="00A22848" w:rsidP="00A228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0682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процесу надання адміністративної послуги</w:t>
      </w:r>
    </w:p>
    <w:p w:rsidR="00A22848" w:rsidRPr="00E06824" w:rsidRDefault="00A22848" w:rsidP="00A228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2848" w:rsidRPr="00E06824" w:rsidRDefault="00A22848" w:rsidP="00A22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E0682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ВИДАЧА ДОВІДКИ ПРО РЕЄСТРАЦІЮ ПОМЕРЛОГО НА ДЕНЬ СМЕРТІ</w:t>
      </w:r>
    </w:p>
    <w:p w:rsidR="00A22848" w:rsidRPr="00E06824" w:rsidRDefault="00A22848" w:rsidP="00A228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A22848" w:rsidRPr="00E06824" w:rsidTr="004D7369">
        <w:tc>
          <w:tcPr>
            <w:tcW w:w="5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№ п/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2940" w:type="dxa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Етапи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опрацювання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звернення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надання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адм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іністративної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Дія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(В, У, 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, З)</w:t>
            </w:r>
          </w:p>
        </w:tc>
        <w:tc>
          <w:tcPr>
            <w:tcW w:w="1960" w:type="dxa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Строки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виконання</w:t>
            </w:r>
            <w:proofErr w:type="spellEnd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етапі</w:t>
            </w:r>
            <w:proofErr w:type="gramStart"/>
            <w:r w:rsidRPr="00E06824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spellEnd"/>
            <w:proofErr w:type="gramEnd"/>
          </w:p>
        </w:tc>
      </w:tr>
      <w:tr w:rsidR="00A22848" w:rsidRPr="00E06824" w:rsidTr="004D7369">
        <w:tc>
          <w:tcPr>
            <w:tcW w:w="5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Прийом заяви на видачу довідки про реєстрацію померлого на день смерті</w:t>
            </w:r>
          </w:p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A22848" w:rsidRPr="00E06824" w:rsidTr="004D7369">
        <w:tc>
          <w:tcPr>
            <w:tcW w:w="5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A22848" w:rsidRPr="00E06824" w:rsidTr="004D7369">
        <w:tc>
          <w:tcPr>
            <w:tcW w:w="5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Оформлення довідки </w:t>
            </w:r>
          </w:p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A22848" w:rsidRPr="00E06824" w:rsidTr="004D7369">
        <w:tc>
          <w:tcPr>
            <w:tcW w:w="5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Реєстрація заяви про видачу довідки про </w:t>
            </w: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реєстрацію померлого на день смерті</w:t>
            </w:r>
            <w:r w:rsidRPr="00E06824">
              <w:rPr>
                <w:rFonts w:ascii="Times New Roman" w:eastAsia="Calibri" w:hAnsi="Times New Roman" w:cs="Times New Roman"/>
                <w:lang w:val="uk-UA"/>
              </w:rPr>
              <w:t xml:space="preserve"> в програмі «Універсам послуг».</w:t>
            </w:r>
          </w:p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A22848" w:rsidRPr="00E06824" w:rsidTr="004D7369">
        <w:tc>
          <w:tcPr>
            <w:tcW w:w="5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Видача  довідки заявнику</w:t>
            </w:r>
          </w:p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A22848" w:rsidRPr="00E06824" w:rsidRDefault="00A22848" w:rsidP="004D736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06824">
              <w:rPr>
                <w:rFonts w:ascii="Times New Roman" w:eastAsia="Times New Roman" w:hAnsi="Times New Roman" w:cs="Times New Roman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A22848" w:rsidRPr="00E06824" w:rsidRDefault="00A22848" w:rsidP="00A2284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Умовні позначення: В – виконує, У – бере участь, П – погоджує, З – затверджує.</w:t>
      </w:r>
    </w:p>
    <w:p w:rsidR="00A22848" w:rsidRPr="00E06824" w:rsidRDefault="00A22848" w:rsidP="00A22848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E06824">
        <w:rPr>
          <w:rFonts w:ascii="Times New Roman" w:eastAsia="Calibri" w:hAnsi="Times New Roman" w:cs="Times New Roman"/>
          <w:lang w:val="uk-UA"/>
        </w:rPr>
        <w:t>Дії або бездіяльність державного реєстратора можуть бути оскаржені до суду.</w:t>
      </w:r>
    </w:p>
    <w:p w:rsidR="000B1098" w:rsidRPr="005B48A4" w:rsidRDefault="000B1098" w:rsidP="005B48A4">
      <w:pPr>
        <w:rPr>
          <w:lang w:val="uk-UA"/>
        </w:rPr>
      </w:pPr>
      <w:bookmarkStart w:id="0" w:name="_GoBack"/>
      <w:bookmarkEnd w:id="0"/>
    </w:p>
    <w:sectPr w:rsidR="000B1098" w:rsidRPr="005B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20156C"/>
    <w:rsid w:val="003D4690"/>
    <w:rsid w:val="005B48A4"/>
    <w:rsid w:val="00632F74"/>
    <w:rsid w:val="006678B8"/>
    <w:rsid w:val="009B246D"/>
    <w:rsid w:val="00A22848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2021-07-21T11:31:00Z</dcterms:created>
  <dcterms:modified xsi:type="dcterms:W3CDTF">2021-07-21T11:31:00Z</dcterms:modified>
</cp:coreProperties>
</file>